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AD9C4" w14:textId="769EFC7C" w:rsidR="00E103A7" w:rsidRPr="001E4895" w:rsidRDefault="005969B4" w:rsidP="001E4895">
      <w:pPr>
        <w:spacing w:line="24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1E4895">
        <w:rPr>
          <w:rFonts w:ascii="Times New Roman" w:eastAsia="宋体" w:hAnsi="Times New Roman" w:cs="Times New Roman"/>
          <w:b/>
          <w:bCs/>
          <w:sz w:val="28"/>
          <w:szCs w:val="28"/>
        </w:rPr>
        <w:t>1</w:t>
      </w:r>
      <w:r w:rsidRPr="001E4895">
        <w:rPr>
          <w:rFonts w:ascii="Times New Roman" w:eastAsia="宋体" w:hAnsi="Times New Roman" w:cs="Times New Roman"/>
          <w:b/>
          <w:bCs/>
          <w:sz w:val="28"/>
          <w:szCs w:val="28"/>
        </w:rPr>
        <w:t>、博乐市</w:t>
      </w:r>
      <w:r w:rsidR="001E4895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园地林地草地</w:t>
      </w:r>
      <w:r w:rsidR="00E103A7" w:rsidRPr="001E4895">
        <w:rPr>
          <w:rFonts w:ascii="Times New Roman" w:eastAsia="宋体" w:hAnsi="Times New Roman" w:cs="Times New Roman"/>
          <w:b/>
          <w:bCs/>
          <w:sz w:val="28"/>
          <w:szCs w:val="28"/>
        </w:rPr>
        <w:t>基准地价</w:t>
      </w:r>
    </w:p>
    <w:p w14:paraId="56240856" w14:textId="77777777" w:rsidR="00920BEB" w:rsidRDefault="00920BEB" w:rsidP="001E4895">
      <w:pPr>
        <w:spacing w:line="360" w:lineRule="auto"/>
        <w:ind w:firstLineChars="200" w:firstLine="482"/>
        <w:rPr>
          <w:rFonts w:ascii="Times New Roman" w:eastAsia="宋体" w:hAnsi="Times New Roman" w:cs="Times New Roman"/>
          <w:sz w:val="24"/>
        </w:rPr>
      </w:pPr>
      <w:r w:rsidRPr="00920BEB">
        <w:rPr>
          <w:rFonts w:ascii="Times New Roman" w:eastAsia="宋体" w:hAnsi="Times New Roman" w:cs="Times New Roman"/>
          <w:b/>
          <w:sz w:val="24"/>
        </w:rPr>
        <w:t>园地基准地价内涵：</w:t>
      </w:r>
      <w:r w:rsidRPr="00920BEB">
        <w:rPr>
          <w:rFonts w:ascii="Times New Roman" w:eastAsia="宋体" w:hAnsi="Times New Roman" w:cs="Times New Roman"/>
          <w:sz w:val="24"/>
        </w:rPr>
        <w:t>评价范围内作为园地用途条件下，于</w:t>
      </w:r>
      <w:r w:rsidRPr="00920BEB">
        <w:rPr>
          <w:rFonts w:ascii="Times New Roman" w:eastAsia="宋体" w:hAnsi="Times New Roman" w:cs="Times New Roman"/>
          <w:sz w:val="24"/>
        </w:rPr>
        <w:t>2024</w:t>
      </w:r>
      <w:r w:rsidRPr="00920BEB">
        <w:rPr>
          <w:rFonts w:ascii="Times New Roman" w:eastAsia="宋体" w:hAnsi="Times New Roman" w:cs="Times New Roman"/>
          <w:sz w:val="24"/>
        </w:rPr>
        <w:t>年</w:t>
      </w:r>
      <w:r w:rsidRPr="00920BEB">
        <w:rPr>
          <w:rFonts w:ascii="Times New Roman" w:eastAsia="宋体" w:hAnsi="Times New Roman" w:cs="Times New Roman"/>
          <w:sz w:val="24"/>
        </w:rPr>
        <w:t>1</w:t>
      </w:r>
      <w:r w:rsidRPr="00920BEB">
        <w:rPr>
          <w:rFonts w:ascii="Times New Roman" w:eastAsia="宋体" w:hAnsi="Times New Roman" w:cs="Times New Roman"/>
          <w:sz w:val="24"/>
        </w:rPr>
        <w:t>月</w:t>
      </w:r>
      <w:r w:rsidRPr="00920BEB">
        <w:rPr>
          <w:rFonts w:ascii="Times New Roman" w:eastAsia="宋体" w:hAnsi="Times New Roman" w:cs="Times New Roman"/>
          <w:sz w:val="24"/>
        </w:rPr>
        <w:t>1</w:t>
      </w:r>
      <w:r w:rsidRPr="00920BEB">
        <w:rPr>
          <w:rFonts w:ascii="Times New Roman" w:eastAsia="宋体" w:hAnsi="Times New Roman" w:cs="Times New Roman"/>
          <w:sz w:val="24"/>
        </w:rPr>
        <w:t>日，果园种植条件下，宗地外道路通达并有水源保障，宗地内有基本的灌溉与必要的排水设施，耕作层土壤熟化且在正常年份能获得稳定收益下的</w:t>
      </w:r>
      <w:r w:rsidRPr="00920BEB">
        <w:rPr>
          <w:rFonts w:ascii="Times New Roman" w:eastAsia="宋体" w:hAnsi="Times New Roman" w:cs="Times New Roman"/>
          <w:sz w:val="24"/>
        </w:rPr>
        <w:t>30</w:t>
      </w:r>
      <w:r w:rsidRPr="00920BEB">
        <w:rPr>
          <w:rFonts w:ascii="Times New Roman" w:eastAsia="宋体" w:hAnsi="Times New Roman" w:cs="Times New Roman"/>
          <w:sz w:val="24"/>
        </w:rPr>
        <w:t>年期承包经营权价格，不含地上附着物和定着物的价值。</w:t>
      </w:r>
    </w:p>
    <w:p w14:paraId="619EED34" w14:textId="54774B91" w:rsidR="00920BEB" w:rsidRPr="00FC5E69" w:rsidRDefault="00920BEB" w:rsidP="00920BEB">
      <w:pPr>
        <w:pStyle w:val="11"/>
        <w:jc w:val="center"/>
        <w:rPr>
          <w:b/>
          <w:sz w:val="24"/>
          <w:szCs w:val="24"/>
        </w:rPr>
      </w:pPr>
      <w:r w:rsidRPr="00FC5E69">
        <w:rPr>
          <w:b/>
          <w:sz w:val="24"/>
          <w:szCs w:val="24"/>
        </w:rPr>
        <w:t>博乐市园地基准地价汇总表</w:t>
      </w:r>
    </w:p>
    <w:tbl>
      <w:tblPr>
        <w:tblW w:w="8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2"/>
        <w:gridCol w:w="1067"/>
        <w:gridCol w:w="1068"/>
        <w:gridCol w:w="1068"/>
        <w:gridCol w:w="1067"/>
        <w:gridCol w:w="1068"/>
        <w:gridCol w:w="1068"/>
      </w:tblGrid>
      <w:tr w:rsidR="00EF2BDE" w:rsidRPr="00920BEB" w14:paraId="334783FC" w14:textId="77777777" w:rsidTr="00EF2BDE">
        <w:trPr>
          <w:trHeight w:val="237"/>
          <w:jc w:val="center"/>
        </w:trPr>
        <w:tc>
          <w:tcPr>
            <w:tcW w:w="1852" w:type="dxa"/>
            <w:vMerge w:val="restart"/>
            <w:tcBorders>
              <w:tl2br w:val="single" w:sz="4" w:space="0" w:color="auto"/>
            </w:tcBorders>
            <w:vAlign w:val="center"/>
          </w:tcPr>
          <w:p w14:paraId="28FEBFD4" w14:textId="77777777" w:rsidR="00EF2BDE" w:rsidRPr="00920BEB" w:rsidRDefault="00EF2BDE" w:rsidP="00920BEB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级别</w:t>
            </w:r>
          </w:p>
          <w:p w14:paraId="5011FCFC" w14:textId="77777777" w:rsidR="00EF2BDE" w:rsidRPr="00920BEB" w:rsidRDefault="00EF2BDE" w:rsidP="00920BEB">
            <w:pPr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地类</w:t>
            </w:r>
          </w:p>
        </w:tc>
        <w:tc>
          <w:tcPr>
            <w:tcW w:w="2135" w:type="dxa"/>
            <w:gridSpan w:val="2"/>
            <w:vAlign w:val="center"/>
          </w:tcPr>
          <w:p w14:paraId="5D2328A3" w14:textId="77777777" w:rsidR="00EF2BDE" w:rsidRPr="00920BEB" w:rsidRDefault="00EF2BDE" w:rsidP="00920BE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级</w:t>
            </w:r>
          </w:p>
        </w:tc>
        <w:tc>
          <w:tcPr>
            <w:tcW w:w="2135" w:type="dxa"/>
            <w:gridSpan w:val="2"/>
            <w:vAlign w:val="center"/>
          </w:tcPr>
          <w:p w14:paraId="28DACDEF" w14:textId="77777777" w:rsidR="00EF2BDE" w:rsidRPr="00920BEB" w:rsidRDefault="00EF2BDE" w:rsidP="00920BE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级</w:t>
            </w:r>
          </w:p>
        </w:tc>
        <w:tc>
          <w:tcPr>
            <w:tcW w:w="2136" w:type="dxa"/>
            <w:gridSpan w:val="2"/>
            <w:vAlign w:val="center"/>
          </w:tcPr>
          <w:p w14:paraId="6D1AFFB2" w14:textId="77777777" w:rsidR="00EF2BDE" w:rsidRPr="00920BEB" w:rsidRDefault="00EF2BDE" w:rsidP="00920BE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级</w:t>
            </w:r>
          </w:p>
        </w:tc>
      </w:tr>
      <w:tr w:rsidR="00EF2BDE" w:rsidRPr="00920BEB" w14:paraId="4CEDF0F4" w14:textId="77777777" w:rsidTr="00EF2BDE">
        <w:trPr>
          <w:trHeight w:val="340"/>
          <w:jc w:val="center"/>
        </w:trPr>
        <w:tc>
          <w:tcPr>
            <w:tcW w:w="1852" w:type="dxa"/>
            <w:vMerge/>
            <w:vAlign w:val="center"/>
          </w:tcPr>
          <w:p w14:paraId="599F1C55" w14:textId="77777777" w:rsidR="00EF2BDE" w:rsidRPr="00920BEB" w:rsidRDefault="00EF2BDE" w:rsidP="00920BE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7" w:type="dxa"/>
            <w:vAlign w:val="center"/>
          </w:tcPr>
          <w:p w14:paraId="480ED526" w14:textId="77777777" w:rsidR="00EF2BDE" w:rsidRPr="00920BEB" w:rsidRDefault="00EF2BDE" w:rsidP="00920BE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元</w:t>
            </w: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亩</w:t>
            </w:r>
          </w:p>
        </w:tc>
        <w:tc>
          <w:tcPr>
            <w:tcW w:w="1068" w:type="dxa"/>
            <w:vAlign w:val="center"/>
          </w:tcPr>
          <w:p w14:paraId="7C13FEB3" w14:textId="77777777" w:rsidR="00EF2BDE" w:rsidRPr="00920BEB" w:rsidRDefault="00EF2BDE" w:rsidP="00920BE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万元</w:t>
            </w: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公顷</w:t>
            </w:r>
          </w:p>
        </w:tc>
        <w:tc>
          <w:tcPr>
            <w:tcW w:w="1068" w:type="dxa"/>
            <w:vAlign w:val="center"/>
          </w:tcPr>
          <w:p w14:paraId="261F0873" w14:textId="77777777" w:rsidR="00EF2BDE" w:rsidRPr="00920BEB" w:rsidRDefault="00EF2BDE" w:rsidP="00920BE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元</w:t>
            </w: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亩</w:t>
            </w:r>
          </w:p>
        </w:tc>
        <w:tc>
          <w:tcPr>
            <w:tcW w:w="1067" w:type="dxa"/>
            <w:vAlign w:val="center"/>
          </w:tcPr>
          <w:p w14:paraId="0F93DB27" w14:textId="77777777" w:rsidR="00EF2BDE" w:rsidRPr="00920BEB" w:rsidRDefault="00EF2BDE" w:rsidP="00920BE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万元</w:t>
            </w: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公顷</w:t>
            </w:r>
          </w:p>
        </w:tc>
        <w:tc>
          <w:tcPr>
            <w:tcW w:w="1068" w:type="dxa"/>
            <w:vAlign w:val="center"/>
          </w:tcPr>
          <w:p w14:paraId="364B2390" w14:textId="77777777" w:rsidR="00EF2BDE" w:rsidRPr="00920BEB" w:rsidRDefault="00EF2BDE" w:rsidP="00920BE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元</w:t>
            </w: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亩</w:t>
            </w:r>
          </w:p>
        </w:tc>
        <w:tc>
          <w:tcPr>
            <w:tcW w:w="1068" w:type="dxa"/>
            <w:vAlign w:val="center"/>
          </w:tcPr>
          <w:p w14:paraId="7BA00E38" w14:textId="77777777" w:rsidR="00EF2BDE" w:rsidRPr="00920BEB" w:rsidRDefault="00EF2BDE" w:rsidP="00920BE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万元</w:t>
            </w: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公顷</w:t>
            </w:r>
          </w:p>
        </w:tc>
      </w:tr>
      <w:tr w:rsidR="00EF2BDE" w:rsidRPr="00920BEB" w14:paraId="1FC86C34" w14:textId="77777777" w:rsidTr="00EF2BDE">
        <w:trPr>
          <w:trHeight w:val="340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18F50" w14:textId="77777777" w:rsidR="00EF2BDE" w:rsidRPr="00920BEB" w:rsidRDefault="00EF2BDE" w:rsidP="00920BE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园地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E59F" w14:textId="77777777" w:rsidR="00EF2BDE" w:rsidRPr="00920BEB" w:rsidRDefault="00EF2BDE" w:rsidP="00920BE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920BE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12062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04BE" w14:textId="77777777" w:rsidR="00EF2BDE" w:rsidRPr="00920BEB" w:rsidRDefault="00EF2BDE" w:rsidP="00920BE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0BEB">
              <w:rPr>
                <w:rFonts w:ascii="Times New Roman" w:eastAsia="宋体" w:hAnsi="Times New Roman" w:cs="Times New Roman"/>
                <w:sz w:val="18"/>
                <w:szCs w:val="18"/>
              </w:rPr>
              <w:t>18.09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A9CB" w14:textId="77777777" w:rsidR="00EF2BDE" w:rsidRPr="00920BEB" w:rsidRDefault="00EF2BDE" w:rsidP="00920BE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0BEB">
              <w:rPr>
                <w:rFonts w:ascii="Times New Roman" w:eastAsia="宋体" w:hAnsi="Times New Roman" w:cs="Times New Roman"/>
                <w:sz w:val="18"/>
                <w:szCs w:val="18"/>
              </w:rPr>
              <w:t>10885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9024" w14:textId="77777777" w:rsidR="00EF2BDE" w:rsidRPr="00920BEB" w:rsidRDefault="00EF2BDE" w:rsidP="00920BE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0BEB">
              <w:rPr>
                <w:rFonts w:ascii="Times New Roman" w:eastAsia="宋体" w:hAnsi="Times New Roman" w:cs="Times New Roman"/>
                <w:sz w:val="18"/>
                <w:szCs w:val="18"/>
              </w:rPr>
              <w:t>16.33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5BD1" w14:textId="77777777" w:rsidR="00EF2BDE" w:rsidRPr="00920BEB" w:rsidRDefault="00EF2BDE" w:rsidP="00920BE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0BEB">
              <w:rPr>
                <w:rFonts w:ascii="Times New Roman" w:eastAsia="宋体" w:hAnsi="Times New Roman" w:cs="Times New Roman"/>
                <w:sz w:val="18"/>
                <w:szCs w:val="18"/>
              </w:rPr>
              <w:t>9176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373E" w14:textId="77777777" w:rsidR="00EF2BDE" w:rsidRPr="00920BEB" w:rsidRDefault="00EF2BDE" w:rsidP="00920BEB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0BEB">
              <w:rPr>
                <w:rFonts w:ascii="Times New Roman" w:eastAsia="宋体" w:hAnsi="Times New Roman" w:cs="Times New Roman"/>
                <w:sz w:val="18"/>
                <w:szCs w:val="18"/>
              </w:rPr>
              <w:t>13.76</w:t>
            </w:r>
          </w:p>
        </w:tc>
      </w:tr>
    </w:tbl>
    <w:p w14:paraId="0E3C9F16" w14:textId="77777777" w:rsidR="00920BEB" w:rsidRDefault="00920BEB" w:rsidP="001E4895">
      <w:pPr>
        <w:spacing w:line="360" w:lineRule="auto"/>
        <w:ind w:firstLineChars="200" w:firstLine="482"/>
        <w:rPr>
          <w:rFonts w:ascii="Times New Roman" w:eastAsia="宋体" w:hAnsi="Times New Roman" w:cs="Times New Roman" w:hint="eastAsia"/>
          <w:b/>
          <w:sz w:val="24"/>
        </w:rPr>
      </w:pPr>
    </w:p>
    <w:p w14:paraId="63493C7A" w14:textId="24867ADC" w:rsidR="00E103A7" w:rsidRPr="001E4895" w:rsidRDefault="00E103A7" w:rsidP="001E4895">
      <w:pPr>
        <w:spacing w:line="360" w:lineRule="auto"/>
        <w:ind w:firstLineChars="200" w:firstLine="482"/>
        <w:rPr>
          <w:rFonts w:ascii="Times New Roman" w:eastAsia="宋体" w:hAnsi="Times New Roman" w:cs="Times New Roman"/>
          <w:sz w:val="24"/>
        </w:rPr>
      </w:pPr>
      <w:r w:rsidRPr="00944EC4">
        <w:rPr>
          <w:rFonts w:ascii="Times New Roman" w:eastAsia="宋体" w:hAnsi="Times New Roman" w:cs="Times New Roman"/>
          <w:b/>
          <w:sz w:val="24"/>
        </w:rPr>
        <w:t>林地</w:t>
      </w:r>
      <w:r w:rsidRPr="001E4895">
        <w:rPr>
          <w:rFonts w:ascii="Times New Roman" w:eastAsia="宋体" w:hAnsi="Times New Roman" w:cs="Times New Roman"/>
          <w:b/>
          <w:sz w:val="24"/>
        </w:rPr>
        <w:t>基准地价内涵</w:t>
      </w:r>
      <w:r w:rsidRPr="001E4895">
        <w:rPr>
          <w:rFonts w:ascii="Times New Roman" w:eastAsia="宋体" w:hAnsi="Times New Roman" w:cs="Times New Roman"/>
          <w:sz w:val="24"/>
        </w:rPr>
        <w:t>：</w:t>
      </w:r>
      <w:r w:rsidRPr="001E4895">
        <w:rPr>
          <w:rFonts w:ascii="Times New Roman" w:eastAsia="宋体" w:hAnsi="Times New Roman" w:cs="Times New Roman"/>
          <w:sz w:val="24"/>
        </w:rPr>
        <w:t>估价期日为</w:t>
      </w:r>
      <w:r w:rsidRPr="001E4895">
        <w:rPr>
          <w:rFonts w:ascii="Times New Roman" w:eastAsia="宋体" w:hAnsi="Times New Roman" w:cs="Times New Roman"/>
          <w:sz w:val="24"/>
        </w:rPr>
        <w:t>2024</w:t>
      </w:r>
      <w:r w:rsidRPr="001E4895">
        <w:rPr>
          <w:rFonts w:ascii="Times New Roman" w:eastAsia="宋体" w:hAnsi="Times New Roman" w:cs="Times New Roman"/>
          <w:sz w:val="24"/>
        </w:rPr>
        <w:t>年</w:t>
      </w:r>
      <w:r w:rsidRPr="001E4895">
        <w:rPr>
          <w:rFonts w:ascii="Times New Roman" w:eastAsia="宋体" w:hAnsi="Times New Roman" w:cs="Times New Roman"/>
          <w:sz w:val="24"/>
        </w:rPr>
        <w:t>1</w:t>
      </w:r>
      <w:r w:rsidRPr="001E4895">
        <w:rPr>
          <w:rFonts w:ascii="Times New Roman" w:eastAsia="宋体" w:hAnsi="Times New Roman" w:cs="Times New Roman"/>
          <w:sz w:val="24"/>
        </w:rPr>
        <w:t>月</w:t>
      </w:r>
      <w:r w:rsidRPr="001E4895">
        <w:rPr>
          <w:rFonts w:ascii="Times New Roman" w:eastAsia="宋体" w:hAnsi="Times New Roman" w:cs="Times New Roman"/>
          <w:sz w:val="24"/>
        </w:rPr>
        <w:t>1</w:t>
      </w:r>
      <w:r w:rsidRPr="001E4895">
        <w:rPr>
          <w:rFonts w:ascii="Times New Roman" w:eastAsia="宋体" w:hAnsi="Times New Roman" w:cs="Times New Roman"/>
          <w:sz w:val="24"/>
        </w:rPr>
        <w:t>日，在用地类型设定乔木林地、灌木林地和其他林地的条件下，</w:t>
      </w:r>
      <w:r w:rsidRPr="001E4895">
        <w:rPr>
          <w:rFonts w:ascii="Times New Roman" w:eastAsia="宋体" w:hAnsi="Times New Roman" w:cs="Times New Roman"/>
          <w:sz w:val="24"/>
        </w:rPr>
        <w:t xml:space="preserve"> </w:t>
      </w:r>
      <w:r w:rsidRPr="001E4895">
        <w:rPr>
          <w:rFonts w:ascii="Times New Roman" w:eastAsia="宋体" w:hAnsi="Times New Roman" w:cs="Times New Roman"/>
          <w:sz w:val="24"/>
        </w:rPr>
        <w:t>土地承包经营权年限为</w:t>
      </w:r>
      <w:r w:rsidRPr="001E4895">
        <w:rPr>
          <w:rFonts w:ascii="Times New Roman" w:eastAsia="宋体" w:hAnsi="Times New Roman" w:cs="Times New Roman"/>
          <w:sz w:val="24"/>
        </w:rPr>
        <w:t>70</w:t>
      </w:r>
      <w:r w:rsidRPr="001E4895">
        <w:rPr>
          <w:rFonts w:ascii="Times New Roman" w:eastAsia="宋体" w:hAnsi="Times New Roman" w:cs="Times New Roman"/>
          <w:sz w:val="24"/>
        </w:rPr>
        <w:t>年，基本设施为宗地外道路通达，含地上附着物和定着物的公开市场价值。</w:t>
      </w:r>
    </w:p>
    <w:p w14:paraId="0BA1F9DA" w14:textId="77777777" w:rsidR="00E103A7" w:rsidRPr="001E4895" w:rsidRDefault="00E103A7" w:rsidP="001E4895">
      <w:pPr>
        <w:pStyle w:val="222"/>
        <w:spacing w:line="240" w:lineRule="auto"/>
        <w:ind w:firstLineChars="0" w:firstLine="0"/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1E4895">
        <w:rPr>
          <w:rFonts w:ascii="Times New Roman" w:eastAsia="宋体" w:hAnsi="Times New Roman" w:cs="Times New Roman"/>
          <w:b/>
          <w:sz w:val="24"/>
          <w:szCs w:val="24"/>
        </w:rPr>
        <w:t>博乐市地上附着物和定着物内涵设定一览表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E103A7" w:rsidRPr="001E4895" w14:paraId="4816B259" w14:textId="77777777" w:rsidTr="001E4895">
        <w:trPr>
          <w:trHeight w:val="34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D864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林地利用类型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5702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优势树种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CA08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龄组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7ABD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株数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A525D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林木主导功能</w:t>
            </w:r>
          </w:p>
        </w:tc>
      </w:tr>
      <w:tr w:rsidR="00E103A7" w:rsidRPr="001E4895" w14:paraId="203DD85E" w14:textId="77777777" w:rsidTr="001E4895">
        <w:trPr>
          <w:trHeight w:val="34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D4C7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乔木林地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3A4F7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杨树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8D4C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成熟林（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年）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54FEF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90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株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亩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6DED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一般用材林</w:t>
            </w:r>
          </w:p>
        </w:tc>
      </w:tr>
      <w:tr w:rsidR="00E103A7" w:rsidRPr="001E4895" w14:paraId="0F6D36DF" w14:textId="77777777" w:rsidTr="001E4895">
        <w:trPr>
          <w:trHeight w:val="34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5B9F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灌木林地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DBED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杂灌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BBA2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119F5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9942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--</w:t>
            </w:r>
          </w:p>
        </w:tc>
      </w:tr>
      <w:tr w:rsidR="00E103A7" w:rsidRPr="001E4895" w14:paraId="3E22F50B" w14:textId="77777777" w:rsidTr="001E4895">
        <w:trPr>
          <w:trHeight w:val="34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EBDD5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其他林地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596C1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疏林、未成林等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460D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35B0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A064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--</w:t>
            </w:r>
          </w:p>
        </w:tc>
      </w:tr>
      <w:tr w:rsidR="00E103A7" w:rsidRPr="001E4895" w14:paraId="79FA5F46" w14:textId="77777777" w:rsidTr="001E4895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833B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乔木林地的蓄积量：一级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52.2m³/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亩，二级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48.6m³/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亩，三级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45m³/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亩</w:t>
            </w:r>
          </w:p>
        </w:tc>
      </w:tr>
    </w:tbl>
    <w:p w14:paraId="6B5DF657" w14:textId="77777777" w:rsidR="00E103A7" w:rsidRPr="001E4895" w:rsidRDefault="00E103A7" w:rsidP="001E4895">
      <w:pPr>
        <w:pStyle w:val="11"/>
        <w:jc w:val="center"/>
        <w:rPr>
          <w:b/>
          <w:sz w:val="24"/>
          <w:szCs w:val="24"/>
        </w:rPr>
      </w:pPr>
      <w:r w:rsidRPr="001E4895">
        <w:rPr>
          <w:b/>
          <w:sz w:val="24"/>
          <w:szCs w:val="24"/>
        </w:rPr>
        <w:t>博乐市林地基准地价汇总表</w:t>
      </w:r>
      <w:r w:rsidRPr="001E4895">
        <w:rPr>
          <w:b/>
          <w:sz w:val="24"/>
          <w:szCs w:val="24"/>
        </w:rPr>
        <w:t xml:space="preserve"> </w:t>
      </w:r>
    </w:p>
    <w:tbl>
      <w:tblPr>
        <w:tblW w:w="5102" w:type="pct"/>
        <w:jc w:val="center"/>
        <w:tblLayout w:type="fixed"/>
        <w:tblLook w:val="04A0" w:firstRow="1" w:lastRow="0" w:firstColumn="1" w:lastColumn="0" w:noHBand="0" w:noVBand="1"/>
      </w:tblPr>
      <w:tblGrid>
        <w:gridCol w:w="795"/>
        <w:gridCol w:w="1795"/>
        <w:gridCol w:w="828"/>
        <w:gridCol w:w="1243"/>
        <w:gridCol w:w="721"/>
        <w:gridCol w:w="1182"/>
        <w:gridCol w:w="750"/>
        <w:gridCol w:w="1151"/>
      </w:tblGrid>
      <w:tr w:rsidR="00E103A7" w:rsidRPr="001E4895" w14:paraId="1E3F9C8A" w14:textId="77777777" w:rsidTr="00491171">
        <w:trPr>
          <w:trHeight w:val="20"/>
          <w:jc w:val="center"/>
        </w:trPr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06317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地类</w:t>
            </w:r>
          </w:p>
        </w:tc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62A06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价格类型</w:t>
            </w:r>
          </w:p>
        </w:tc>
        <w:tc>
          <w:tcPr>
            <w:tcW w:w="12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D24A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级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3DDE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级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5773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级</w:t>
            </w:r>
          </w:p>
        </w:tc>
      </w:tr>
      <w:tr w:rsidR="00E103A7" w:rsidRPr="001E4895" w14:paraId="78B7CAB5" w14:textId="77777777" w:rsidTr="00491171">
        <w:trPr>
          <w:trHeight w:val="20"/>
          <w:jc w:val="center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11BC" w14:textId="77777777" w:rsidR="00E103A7" w:rsidRPr="001E4895" w:rsidRDefault="00E103A7" w:rsidP="00920BE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6043C" w14:textId="77777777" w:rsidR="00E103A7" w:rsidRPr="001E4895" w:rsidRDefault="00E103A7" w:rsidP="00920BE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D2858" w14:textId="77777777" w:rsidR="00E103A7" w:rsidRPr="001E4895" w:rsidRDefault="00E103A7" w:rsidP="00920BE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元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亩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19ACD" w14:textId="77777777" w:rsidR="00E103A7" w:rsidRPr="001E4895" w:rsidRDefault="00E103A7" w:rsidP="00920BE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万元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公顷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C745B" w14:textId="77777777" w:rsidR="00E103A7" w:rsidRPr="001E4895" w:rsidRDefault="00E103A7" w:rsidP="00920BE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元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亩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87E48" w14:textId="77777777" w:rsidR="00E103A7" w:rsidRPr="001E4895" w:rsidRDefault="00E103A7" w:rsidP="00920BE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万元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公顷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164FB" w14:textId="77777777" w:rsidR="00E103A7" w:rsidRPr="001E4895" w:rsidRDefault="00E103A7" w:rsidP="00920BE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元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亩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ACFA" w14:textId="77777777" w:rsidR="00E103A7" w:rsidRPr="001E4895" w:rsidRDefault="00E103A7" w:rsidP="00920BE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万元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公顷</w:t>
            </w:r>
          </w:p>
        </w:tc>
      </w:tr>
      <w:tr w:rsidR="00E103A7" w:rsidRPr="001E4895" w14:paraId="0811D6D7" w14:textId="77777777" w:rsidTr="00491171">
        <w:trPr>
          <w:trHeight w:val="20"/>
          <w:jc w:val="center"/>
        </w:trPr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8846E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乔木林地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4169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基准地价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31DA2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7262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48414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10.89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BBDE5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6026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0D0BC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9.04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48E45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5062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BBF8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7.59</w:t>
            </w:r>
          </w:p>
        </w:tc>
      </w:tr>
      <w:tr w:rsidR="00E103A7" w:rsidRPr="001E4895" w14:paraId="1DF8A54D" w14:textId="77777777" w:rsidTr="00491171">
        <w:trPr>
          <w:trHeight w:val="20"/>
          <w:jc w:val="center"/>
        </w:trPr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B9CFF" w14:textId="77777777" w:rsidR="00E103A7" w:rsidRPr="001E4895" w:rsidRDefault="00E103A7" w:rsidP="00920BE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A087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林地使用权价格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363C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3333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E5171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75E5A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2945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B77BD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4.42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D6DB8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2635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70070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3.95</w:t>
            </w:r>
          </w:p>
        </w:tc>
      </w:tr>
      <w:tr w:rsidR="00E103A7" w:rsidRPr="001E4895" w14:paraId="0FDA460F" w14:textId="77777777" w:rsidTr="00491171">
        <w:trPr>
          <w:trHeight w:val="20"/>
          <w:jc w:val="center"/>
        </w:trPr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41ED" w14:textId="77777777" w:rsidR="00E103A7" w:rsidRPr="001E4895" w:rsidRDefault="00E103A7" w:rsidP="00920BE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21D3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林木所有权价格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77BD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3929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47091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5.89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F3B85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3081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B5D24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4.62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129A3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2427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719EB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3.64</w:t>
            </w:r>
          </w:p>
        </w:tc>
      </w:tr>
      <w:tr w:rsidR="00E103A7" w:rsidRPr="001E4895" w14:paraId="1571C600" w14:textId="77777777" w:rsidTr="00491171">
        <w:trPr>
          <w:trHeight w:val="20"/>
          <w:jc w:val="center"/>
        </w:trPr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E6053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其他林地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36CD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基准地价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50D5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4171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2C6AE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6.26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F01B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3656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40F0E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5.48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25E5B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3191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AB3D5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4.79</w:t>
            </w:r>
          </w:p>
        </w:tc>
      </w:tr>
      <w:tr w:rsidR="00E103A7" w:rsidRPr="001E4895" w14:paraId="00150091" w14:textId="77777777" w:rsidTr="00491171">
        <w:trPr>
          <w:trHeight w:val="20"/>
          <w:jc w:val="center"/>
        </w:trPr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5BCC0" w14:textId="77777777" w:rsidR="00E103A7" w:rsidRPr="001E4895" w:rsidRDefault="00E103A7" w:rsidP="00920BE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E7EA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林地使用权价格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BF7DE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3036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0BCCB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4.55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7739D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2766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B2CE6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4.15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62561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2490 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4F26C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3.74</w:t>
            </w:r>
          </w:p>
        </w:tc>
      </w:tr>
      <w:tr w:rsidR="00E103A7" w:rsidRPr="001E4895" w14:paraId="5B09C5A4" w14:textId="77777777" w:rsidTr="00491171">
        <w:trPr>
          <w:trHeight w:val="20"/>
          <w:jc w:val="center"/>
        </w:trPr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5A4C" w14:textId="77777777" w:rsidR="00E103A7" w:rsidRPr="001E4895" w:rsidRDefault="00E103A7" w:rsidP="00920BE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BE21D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林木所有权价格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E451B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1135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FD17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344DB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890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555D0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9AE47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701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FCFF6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1.05</w:t>
            </w:r>
          </w:p>
        </w:tc>
      </w:tr>
      <w:tr w:rsidR="00E103A7" w:rsidRPr="001E4895" w14:paraId="2F0E608E" w14:textId="77777777" w:rsidTr="00491171">
        <w:trPr>
          <w:trHeight w:val="20"/>
          <w:jc w:val="center"/>
        </w:trPr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040A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灌木林地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B6D8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基准地价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E53B0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2721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D4AE6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4.08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29BB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2487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0AC0B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3.73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51C47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2266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ABA6A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3.4</w:t>
            </w:r>
          </w:p>
        </w:tc>
      </w:tr>
      <w:tr w:rsidR="00E103A7" w:rsidRPr="001E4895" w14:paraId="55DBA174" w14:textId="77777777" w:rsidTr="00491171">
        <w:trPr>
          <w:trHeight w:val="20"/>
          <w:jc w:val="center"/>
        </w:trPr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AFEBA" w14:textId="77777777" w:rsidR="00E103A7" w:rsidRPr="001E4895" w:rsidRDefault="00E103A7" w:rsidP="00920BE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08ED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林地使用权价格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24065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2121 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D236D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3.18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0A68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1937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CEA5B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79633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1751 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A0702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2.63</w:t>
            </w:r>
          </w:p>
        </w:tc>
      </w:tr>
      <w:tr w:rsidR="00E103A7" w:rsidRPr="001E4895" w14:paraId="05374623" w14:textId="77777777" w:rsidTr="00491171">
        <w:trPr>
          <w:trHeight w:val="20"/>
          <w:jc w:val="center"/>
        </w:trPr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D527" w14:textId="77777777" w:rsidR="00E103A7" w:rsidRPr="001E4895" w:rsidRDefault="00E103A7" w:rsidP="00920BE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163B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林木所有权价格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C9FD7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CBCBF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1A35B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550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4CE32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742D6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515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BCA29" w14:textId="77777777" w:rsidR="00E103A7" w:rsidRPr="001E4895" w:rsidRDefault="00E103A7" w:rsidP="00920BE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489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0.77</w:t>
            </w:r>
          </w:p>
        </w:tc>
      </w:tr>
    </w:tbl>
    <w:p w14:paraId="2254BF92" w14:textId="5D710841" w:rsidR="00E103A7" w:rsidRPr="001E4895" w:rsidRDefault="00E103A7" w:rsidP="001E4895">
      <w:pPr>
        <w:spacing w:line="240" w:lineRule="auto"/>
        <w:rPr>
          <w:rFonts w:ascii="Times New Roman" w:eastAsia="宋体" w:hAnsi="Times New Roman" w:cs="Times New Roman"/>
        </w:rPr>
      </w:pPr>
    </w:p>
    <w:p w14:paraId="07340527" w14:textId="77777777" w:rsidR="00E103A7" w:rsidRPr="001E4895" w:rsidRDefault="00E103A7" w:rsidP="00595F5D">
      <w:pPr>
        <w:spacing w:line="360" w:lineRule="auto"/>
        <w:ind w:firstLineChars="200" w:firstLine="440"/>
        <w:rPr>
          <w:rFonts w:ascii="Times New Roman" w:eastAsia="宋体" w:hAnsi="Times New Roman" w:cs="Times New Roman"/>
          <w:sz w:val="24"/>
        </w:rPr>
      </w:pPr>
      <w:r w:rsidRPr="001E4895">
        <w:rPr>
          <w:rFonts w:ascii="Times New Roman" w:eastAsia="宋体" w:hAnsi="Times New Roman" w:cs="Times New Roman"/>
        </w:rPr>
        <w:br w:type="page"/>
      </w:r>
      <w:r w:rsidRPr="00595F5D">
        <w:rPr>
          <w:rFonts w:ascii="Times New Roman" w:eastAsia="宋体" w:hAnsi="Times New Roman" w:cs="Times New Roman"/>
          <w:b/>
          <w:bCs/>
          <w:sz w:val="24"/>
        </w:rPr>
        <w:lastRenderedPageBreak/>
        <w:t>草地基准地价内涵</w:t>
      </w:r>
      <w:r w:rsidRPr="00595F5D">
        <w:rPr>
          <w:rFonts w:ascii="Times New Roman" w:eastAsia="宋体" w:hAnsi="Times New Roman" w:cs="Times New Roman"/>
          <w:sz w:val="24"/>
        </w:rPr>
        <w:t>：</w:t>
      </w:r>
      <w:r w:rsidRPr="001E4895">
        <w:rPr>
          <w:rFonts w:ascii="Times New Roman" w:eastAsia="宋体" w:hAnsi="Times New Roman" w:cs="Times New Roman"/>
          <w:sz w:val="24"/>
        </w:rPr>
        <w:t>草地利用类型分为人工牧草地、天然牧草地和其他草地条件下，于</w:t>
      </w:r>
      <w:r w:rsidRPr="001E4895">
        <w:rPr>
          <w:rFonts w:ascii="Times New Roman" w:eastAsia="宋体" w:hAnsi="Times New Roman" w:cs="Times New Roman"/>
          <w:sz w:val="24"/>
        </w:rPr>
        <w:t>2024</w:t>
      </w:r>
      <w:r w:rsidRPr="001E4895">
        <w:rPr>
          <w:rFonts w:ascii="Times New Roman" w:eastAsia="宋体" w:hAnsi="Times New Roman" w:cs="Times New Roman"/>
          <w:sz w:val="24"/>
        </w:rPr>
        <w:t>年</w:t>
      </w:r>
      <w:r w:rsidRPr="001E4895">
        <w:rPr>
          <w:rFonts w:ascii="Times New Roman" w:eastAsia="宋体" w:hAnsi="Times New Roman" w:cs="Times New Roman"/>
          <w:sz w:val="24"/>
        </w:rPr>
        <w:t>1</w:t>
      </w:r>
      <w:r w:rsidRPr="001E4895">
        <w:rPr>
          <w:rFonts w:ascii="Times New Roman" w:eastAsia="宋体" w:hAnsi="Times New Roman" w:cs="Times New Roman"/>
          <w:sz w:val="24"/>
        </w:rPr>
        <w:t>月</w:t>
      </w:r>
      <w:r w:rsidRPr="001E4895">
        <w:rPr>
          <w:rFonts w:ascii="Times New Roman" w:eastAsia="宋体" w:hAnsi="Times New Roman" w:cs="Times New Roman"/>
          <w:sz w:val="24"/>
        </w:rPr>
        <w:t>1</w:t>
      </w:r>
      <w:r w:rsidRPr="001E4895">
        <w:rPr>
          <w:rFonts w:ascii="Times New Roman" w:eastAsia="宋体" w:hAnsi="Times New Roman" w:cs="Times New Roman"/>
          <w:sz w:val="24"/>
        </w:rPr>
        <w:t>日，人工牧草地基础设施状况设定宗地外道路通达且有水源灌溉设施，宗地内达到耕作利用条件；天然牧草地和其他草地基础设施状况达到宗地外道路通达条件下的</w:t>
      </w:r>
      <w:r w:rsidRPr="001E4895">
        <w:rPr>
          <w:rFonts w:ascii="Times New Roman" w:eastAsia="宋体" w:hAnsi="Times New Roman" w:cs="Times New Roman"/>
          <w:sz w:val="24"/>
        </w:rPr>
        <w:t>30</w:t>
      </w:r>
      <w:r w:rsidRPr="001E4895">
        <w:rPr>
          <w:rFonts w:ascii="Times New Roman" w:eastAsia="宋体" w:hAnsi="Times New Roman" w:cs="Times New Roman"/>
          <w:sz w:val="24"/>
        </w:rPr>
        <w:t>年承包经营权价格。</w:t>
      </w:r>
    </w:p>
    <w:p w14:paraId="08887474" w14:textId="7E759213" w:rsidR="00E103A7" w:rsidRPr="001E4895" w:rsidRDefault="00E103A7" w:rsidP="00595F5D">
      <w:pPr>
        <w:spacing w:after="0" w:line="240" w:lineRule="auto"/>
        <w:jc w:val="center"/>
        <w:rPr>
          <w:rFonts w:ascii="Times New Roman" w:eastAsia="宋体" w:hAnsi="Times New Roman" w:cs="Times New Roman"/>
          <w:b/>
          <w:sz w:val="24"/>
        </w:rPr>
      </w:pPr>
      <w:bookmarkStart w:id="0" w:name="_Hlk170830248"/>
      <w:r w:rsidRPr="001E4895">
        <w:rPr>
          <w:rFonts w:ascii="Times New Roman" w:eastAsia="宋体" w:hAnsi="Times New Roman" w:cs="Times New Roman"/>
          <w:b/>
          <w:sz w:val="24"/>
        </w:rPr>
        <w:t>表</w:t>
      </w:r>
      <w:r w:rsidRPr="001E4895">
        <w:rPr>
          <w:rFonts w:ascii="Times New Roman" w:eastAsia="宋体" w:hAnsi="Times New Roman" w:cs="Times New Roman"/>
          <w:b/>
          <w:sz w:val="24"/>
        </w:rPr>
        <w:t xml:space="preserve">2-3-23  </w:t>
      </w:r>
      <w:r w:rsidRPr="001E4895">
        <w:rPr>
          <w:rFonts w:ascii="Times New Roman" w:eastAsia="宋体" w:hAnsi="Times New Roman" w:cs="Times New Roman"/>
          <w:b/>
          <w:sz w:val="24"/>
        </w:rPr>
        <w:t>博乐市草地基准地价</w:t>
      </w:r>
      <w:r w:rsidR="00595F5D">
        <w:rPr>
          <w:rFonts w:ascii="Times New Roman" w:eastAsia="宋体" w:hAnsi="Times New Roman" w:cs="Times New Roman" w:hint="eastAsia"/>
          <w:b/>
          <w:sz w:val="24"/>
        </w:rPr>
        <w:t>汇总</w:t>
      </w:r>
      <w:r w:rsidRPr="001E4895">
        <w:rPr>
          <w:rFonts w:ascii="Times New Roman" w:eastAsia="宋体" w:hAnsi="Times New Roman" w:cs="Times New Roman"/>
          <w:b/>
          <w:sz w:val="24"/>
        </w:rPr>
        <w:t>表</w:t>
      </w:r>
    </w:p>
    <w:tbl>
      <w:tblPr>
        <w:tblW w:w="8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  <w:gridCol w:w="1241"/>
        <w:gridCol w:w="1242"/>
        <w:gridCol w:w="1242"/>
        <w:gridCol w:w="1241"/>
        <w:gridCol w:w="1242"/>
        <w:gridCol w:w="1242"/>
      </w:tblGrid>
      <w:tr w:rsidR="00E103A7" w:rsidRPr="00595F5D" w14:paraId="6AD190F4" w14:textId="77777777" w:rsidTr="004521AA">
        <w:trPr>
          <w:trHeight w:val="340"/>
          <w:jc w:val="center"/>
        </w:trPr>
        <w:tc>
          <w:tcPr>
            <w:tcW w:w="1543" w:type="dxa"/>
            <w:vMerge w:val="restart"/>
            <w:vAlign w:val="center"/>
          </w:tcPr>
          <w:p w14:paraId="75E8332B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级别</w:t>
            </w:r>
          </w:p>
        </w:tc>
        <w:tc>
          <w:tcPr>
            <w:tcW w:w="2483" w:type="dxa"/>
            <w:gridSpan w:val="2"/>
            <w:vAlign w:val="center"/>
          </w:tcPr>
          <w:p w14:paraId="67FFFF31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人工牧草地</w:t>
            </w:r>
          </w:p>
        </w:tc>
        <w:tc>
          <w:tcPr>
            <w:tcW w:w="2483" w:type="dxa"/>
            <w:gridSpan w:val="2"/>
            <w:vAlign w:val="center"/>
          </w:tcPr>
          <w:p w14:paraId="62EDDD54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天然牧草地</w:t>
            </w:r>
          </w:p>
        </w:tc>
        <w:tc>
          <w:tcPr>
            <w:tcW w:w="2484" w:type="dxa"/>
            <w:gridSpan w:val="2"/>
            <w:vAlign w:val="center"/>
          </w:tcPr>
          <w:p w14:paraId="5A50DA3F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其他草地</w:t>
            </w:r>
          </w:p>
        </w:tc>
      </w:tr>
      <w:tr w:rsidR="00E103A7" w:rsidRPr="00595F5D" w14:paraId="73690EC4" w14:textId="77777777" w:rsidTr="004521AA">
        <w:trPr>
          <w:trHeight w:val="340"/>
          <w:jc w:val="center"/>
        </w:trPr>
        <w:tc>
          <w:tcPr>
            <w:tcW w:w="1543" w:type="dxa"/>
            <w:vMerge/>
            <w:vAlign w:val="center"/>
          </w:tcPr>
          <w:p w14:paraId="04B2DA54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41" w:type="dxa"/>
            <w:vAlign w:val="center"/>
          </w:tcPr>
          <w:p w14:paraId="5C6E7B64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元</w:t>
            </w: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亩</w:t>
            </w:r>
          </w:p>
        </w:tc>
        <w:tc>
          <w:tcPr>
            <w:tcW w:w="1242" w:type="dxa"/>
            <w:vAlign w:val="center"/>
          </w:tcPr>
          <w:p w14:paraId="158091FC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万元</w:t>
            </w: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公顷</w:t>
            </w:r>
          </w:p>
        </w:tc>
        <w:tc>
          <w:tcPr>
            <w:tcW w:w="1242" w:type="dxa"/>
            <w:vAlign w:val="center"/>
          </w:tcPr>
          <w:p w14:paraId="006D1E2F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元</w:t>
            </w: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亩</w:t>
            </w:r>
          </w:p>
        </w:tc>
        <w:tc>
          <w:tcPr>
            <w:tcW w:w="1241" w:type="dxa"/>
            <w:vAlign w:val="center"/>
          </w:tcPr>
          <w:p w14:paraId="752B95F0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万元</w:t>
            </w: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公顷</w:t>
            </w:r>
          </w:p>
        </w:tc>
        <w:tc>
          <w:tcPr>
            <w:tcW w:w="1242" w:type="dxa"/>
            <w:vAlign w:val="center"/>
          </w:tcPr>
          <w:p w14:paraId="2424001E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元</w:t>
            </w: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亩</w:t>
            </w:r>
          </w:p>
        </w:tc>
        <w:tc>
          <w:tcPr>
            <w:tcW w:w="1242" w:type="dxa"/>
            <w:vAlign w:val="center"/>
          </w:tcPr>
          <w:p w14:paraId="14253B85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万元</w:t>
            </w: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公顷</w:t>
            </w:r>
          </w:p>
        </w:tc>
      </w:tr>
      <w:tr w:rsidR="00E103A7" w:rsidRPr="00595F5D" w14:paraId="7E251FB4" w14:textId="77777777" w:rsidTr="004521AA">
        <w:trPr>
          <w:trHeight w:val="340"/>
          <w:jc w:val="center"/>
        </w:trPr>
        <w:tc>
          <w:tcPr>
            <w:tcW w:w="1543" w:type="dxa"/>
            <w:vAlign w:val="center"/>
          </w:tcPr>
          <w:p w14:paraId="206870E9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级</w:t>
            </w:r>
          </w:p>
        </w:tc>
        <w:tc>
          <w:tcPr>
            <w:tcW w:w="1241" w:type="dxa"/>
            <w:vAlign w:val="center"/>
          </w:tcPr>
          <w:p w14:paraId="61C07049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sz w:val="18"/>
                <w:szCs w:val="18"/>
              </w:rPr>
              <w:t>6727</w:t>
            </w:r>
          </w:p>
        </w:tc>
        <w:tc>
          <w:tcPr>
            <w:tcW w:w="1242" w:type="dxa"/>
            <w:vAlign w:val="center"/>
          </w:tcPr>
          <w:p w14:paraId="2EA091F6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sz w:val="18"/>
                <w:szCs w:val="18"/>
              </w:rPr>
              <w:t>10.09</w:t>
            </w:r>
          </w:p>
        </w:tc>
        <w:tc>
          <w:tcPr>
            <w:tcW w:w="1242" w:type="dxa"/>
            <w:vAlign w:val="center"/>
          </w:tcPr>
          <w:p w14:paraId="610C645B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241" w:type="dxa"/>
            <w:vAlign w:val="center"/>
          </w:tcPr>
          <w:p w14:paraId="3372D6AB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sz w:val="18"/>
                <w:szCs w:val="18"/>
              </w:rPr>
              <w:t>1.50</w:t>
            </w:r>
          </w:p>
        </w:tc>
        <w:tc>
          <w:tcPr>
            <w:tcW w:w="1242" w:type="dxa"/>
            <w:vAlign w:val="center"/>
          </w:tcPr>
          <w:p w14:paraId="57A22F44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sz w:val="18"/>
                <w:szCs w:val="18"/>
              </w:rPr>
              <w:t>297</w:t>
            </w:r>
          </w:p>
        </w:tc>
        <w:tc>
          <w:tcPr>
            <w:tcW w:w="1242" w:type="dxa"/>
            <w:vAlign w:val="center"/>
          </w:tcPr>
          <w:p w14:paraId="03FC390B" w14:textId="77777777" w:rsidR="00E103A7" w:rsidRPr="00595F5D" w:rsidRDefault="00E103A7" w:rsidP="00595F5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sz w:val="18"/>
                <w:szCs w:val="18"/>
              </w:rPr>
              <w:t>0.45</w:t>
            </w:r>
          </w:p>
        </w:tc>
      </w:tr>
      <w:tr w:rsidR="00E103A7" w:rsidRPr="00595F5D" w14:paraId="691D864C" w14:textId="77777777" w:rsidTr="004521AA">
        <w:trPr>
          <w:trHeight w:val="340"/>
          <w:jc w:val="center"/>
        </w:trPr>
        <w:tc>
          <w:tcPr>
            <w:tcW w:w="1543" w:type="dxa"/>
            <w:vAlign w:val="center"/>
          </w:tcPr>
          <w:p w14:paraId="713E2BE2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级</w:t>
            </w:r>
          </w:p>
        </w:tc>
        <w:tc>
          <w:tcPr>
            <w:tcW w:w="1241" w:type="dxa"/>
            <w:vAlign w:val="center"/>
          </w:tcPr>
          <w:p w14:paraId="792661BA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sz w:val="18"/>
                <w:szCs w:val="18"/>
              </w:rPr>
              <w:t>6018</w:t>
            </w:r>
          </w:p>
        </w:tc>
        <w:tc>
          <w:tcPr>
            <w:tcW w:w="1242" w:type="dxa"/>
            <w:vAlign w:val="center"/>
          </w:tcPr>
          <w:p w14:paraId="50801AAD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sz w:val="18"/>
                <w:szCs w:val="18"/>
              </w:rPr>
              <w:t>9.03</w:t>
            </w:r>
          </w:p>
        </w:tc>
        <w:tc>
          <w:tcPr>
            <w:tcW w:w="1242" w:type="dxa"/>
            <w:vAlign w:val="center"/>
          </w:tcPr>
          <w:p w14:paraId="5D8C2D4C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sz w:val="18"/>
                <w:szCs w:val="18"/>
              </w:rPr>
              <w:t>747</w:t>
            </w:r>
          </w:p>
        </w:tc>
        <w:tc>
          <w:tcPr>
            <w:tcW w:w="1241" w:type="dxa"/>
            <w:vAlign w:val="center"/>
          </w:tcPr>
          <w:p w14:paraId="65B29D44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1242" w:type="dxa"/>
            <w:vAlign w:val="center"/>
          </w:tcPr>
          <w:p w14:paraId="10481FAF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1242" w:type="dxa"/>
            <w:vAlign w:val="center"/>
          </w:tcPr>
          <w:p w14:paraId="39F43838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sz w:val="18"/>
                <w:szCs w:val="18"/>
              </w:rPr>
              <w:t>0.36</w:t>
            </w:r>
          </w:p>
        </w:tc>
      </w:tr>
      <w:tr w:rsidR="00E103A7" w:rsidRPr="00595F5D" w14:paraId="3AC972B7" w14:textId="77777777" w:rsidTr="004521AA">
        <w:trPr>
          <w:trHeight w:val="340"/>
          <w:jc w:val="center"/>
        </w:trPr>
        <w:tc>
          <w:tcPr>
            <w:tcW w:w="1543" w:type="dxa"/>
            <w:vAlign w:val="center"/>
          </w:tcPr>
          <w:p w14:paraId="2CB5F62A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  <w:r w:rsidRPr="00595F5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级</w:t>
            </w:r>
          </w:p>
        </w:tc>
        <w:tc>
          <w:tcPr>
            <w:tcW w:w="1241" w:type="dxa"/>
            <w:vAlign w:val="center"/>
          </w:tcPr>
          <w:p w14:paraId="5BB179F4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sz w:val="18"/>
                <w:szCs w:val="18"/>
              </w:rPr>
              <w:t>4842</w:t>
            </w:r>
          </w:p>
        </w:tc>
        <w:tc>
          <w:tcPr>
            <w:tcW w:w="1242" w:type="dxa"/>
            <w:vAlign w:val="center"/>
          </w:tcPr>
          <w:p w14:paraId="42A07788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sz w:val="18"/>
                <w:szCs w:val="18"/>
              </w:rPr>
              <w:t>7.26</w:t>
            </w:r>
          </w:p>
        </w:tc>
        <w:tc>
          <w:tcPr>
            <w:tcW w:w="1242" w:type="dxa"/>
            <w:vAlign w:val="center"/>
          </w:tcPr>
          <w:p w14:paraId="211679D8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1241" w:type="dxa"/>
            <w:vAlign w:val="center"/>
          </w:tcPr>
          <w:p w14:paraId="764D1A59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1242" w:type="dxa"/>
            <w:vAlign w:val="center"/>
          </w:tcPr>
          <w:p w14:paraId="06F8C218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242" w:type="dxa"/>
            <w:vAlign w:val="center"/>
          </w:tcPr>
          <w:p w14:paraId="103ACCA4" w14:textId="77777777" w:rsidR="00E103A7" w:rsidRPr="00595F5D" w:rsidRDefault="00E103A7" w:rsidP="00595F5D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95F5D">
              <w:rPr>
                <w:rFonts w:ascii="Times New Roman" w:eastAsia="宋体" w:hAnsi="Times New Roman" w:cs="Times New Roman"/>
                <w:sz w:val="18"/>
                <w:szCs w:val="18"/>
              </w:rPr>
              <w:t>/</w:t>
            </w:r>
          </w:p>
        </w:tc>
      </w:tr>
      <w:bookmarkEnd w:id="0"/>
    </w:tbl>
    <w:p w14:paraId="54569089" w14:textId="71B64DA8" w:rsidR="00E103A7" w:rsidRPr="001E4895" w:rsidRDefault="00E103A7" w:rsidP="001E4895">
      <w:pPr>
        <w:widowControl/>
        <w:spacing w:line="240" w:lineRule="auto"/>
        <w:rPr>
          <w:rFonts w:ascii="Times New Roman" w:eastAsia="宋体" w:hAnsi="Times New Roman" w:cs="Times New Roman"/>
        </w:rPr>
      </w:pPr>
    </w:p>
    <w:p w14:paraId="7F5238A6" w14:textId="77777777" w:rsidR="005969B4" w:rsidRPr="001E4895" w:rsidRDefault="005969B4" w:rsidP="001E4895">
      <w:pPr>
        <w:spacing w:line="240" w:lineRule="auto"/>
        <w:rPr>
          <w:rFonts w:ascii="Times New Roman" w:eastAsia="宋体" w:hAnsi="Times New Roman" w:cs="Times New Roman"/>
        </w:rPr>
        <w:sectPr w:rsidR="005969B4" w:rsidRPr="001E489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A7D3868" w14:textId="2E40D888" w:rsidR="005969B4" w:rsidRPr="00121534" w:rsidRDefault="005969B4" w:rsidP="00121534">
      <w:pPr>
        <w:spacing w:line="24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121534">
        <w:rPr>
          <w:rFonts w:ascii="Times New Roman" w:eastAsia="宋体" w:hAnsi="Times New Roman" w:cs="Times New Roman"/>
          <w:b/>
          <w:bCs/>
          <w:sz w:val="28"/>
          <w:szCs w:val="28"/>
        </w:rPr>
        <w:lastRenderedPageBreak/>
        <w:t>2</w:t>
      </w:r>
      <w:r w:rsidR="00121534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、</w:t>
      </w:r>
      <w:r w:rsidRPr="00121534">
        <w:rPr>
          <w:rFonts w:ascii="Times New Roman" w:eastAsia="宋体" w:hAnsi="Times New Roman" w:cs="Times New Roman"/>
          <w:b/>
          <w:bCs/>
          <w:sz w:val="28"/>
          <w:szCs w:val="28"/>
        </w:rPr>
        <w:t>博乐市</w:t>
      </w:r>
      <w:r w:rsidRPr="00121534">
        <w:rPr>
          <w:rFonts w:ascii="Times New Roman" w:eastAsia="宋体" w:hAnsi="Times New Roman" w:cs="Times New Roman"/>
          <w:b/>
          <w:bCs/>
          <w:sz w:val="28"/>
          <w:szCs w:val="28"/>
        </w:rPr>
        <w:t>园地</w:t>
      </w:r>
      <w:r w:rsidRPr="00121534">
        <w:rPr>
          <w:rFonts w:ascii="Times New Roman" w:eastAsia="宋体" w:hAnsi="Times New Roman" w:cs="Times New Roman"/>
          <w:b/>
          <w:bCs/>
          <w:sz w:val="28"/>
          <w:szCs w:val="28"/>
        </w:rPr>
        <w:t>林地</w:t>
      </w:r>
      <w:r w:rsidRPr="00121534">
        <w:rPr>
          <w:rFonts w:ascii="Times New Roman" w:eastAsia="宋体" w:hAnsi="Times New Roman" w:cs="Times New Roman"/>
          <w:b/>
          <w:bCs/>
          <w:sz w:val="28"/>
          <w:szCs w:val="28"/>
        </w:rPr>
        <w:t>草地</w:t>
      </w:r>
      <w:r w:rsidRPr="00121534">
        <w:rPr>
          <w:rFonts w:ascii="Times New Roman" w:eastAsia="宋体" w:hAnsi="Times New Roman" w:cs="Times New Roman"/>
          <w:b/>
          <w:bCs/>
          <w:sz w:val="28"/>
          <w:szCs w:val="28"/>
        </w:rPr>
        <w:t>定级与基准地价成果图</w:t>
      </w:r>
    </w:p>
    <w:p w14:paraId="455FF7CC" w14:textId="07DABD0D" w:rsidR="005969B4" w:rsidRPr="001E4895" w:rsidRDefault="00B04197" w:rsidP="00B04197">
      <w:pPr>
        <w:widowControl/>
        <w:spacing w:line="240" w:lineRule="auto"/>
        <w:jc w:val="center"/>
        <w:rPr>
          <w:rFonts w:ascii="Times New Roman" w:eastAsia="宋体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6D933DD0" wp14:editId="6F982519">
            <wp:extent cx="6092456" cy="4706030"/>
            <wp:effectExtent l="0" t="0" r="3810" b="0"/>
            <wp:docPr id="4430181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01814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32238" cy="473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69B4" w:rsidRPr="001E4895">
        <w:rPr>
          <w:rFonts w:ascii="Times New Roman" w:eastAsia="宋体" w:hAnsi="Times New Roman" w:cs="Times New Roman"/>
          <w:sz w:val="32"/>
          <w:szCs w:val="32"/>
        </w:rPr>
        <w:br w:type="page"/>
      </w:r>
    </w:p>
    <w:p w14:paraId="70E9B722" w14:textId="77777777" w:rsidR="005969B4" w:rsidRPr="001E4895" w:rsidRDefault="005969B4" w:rsidP="001E4895">
      <w:pPr>
        <w:spacing w:line="240" w:lineRule="auto"/>
        <w:ind w:firstLineChars="177" w:firstLine="566"/>
        <w:jc w:val="center"/>
        <w:rPr>
          <w:rFonts w:ascii="Times New Roman" w:eastAsia="宋体" w:hAnsi="Times New Roman" w:cs="Times New Roman"/>
          <w:sz w:val="32"/>
          <w:szCs w:val="32"/>
        </w:rPr>
      </w:pPr>
      <w:r w:rsidRPr="001E4895">
        <w:rPr>
          <w:rFonts w:ascii="Times New Roman" w:eastAsia="宋体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51238CE2" wp14:editId="5BE0ABEB">
            <wp:extent cx="6041571" cy="4686300"/>
            <wp:effectExtent l="1905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148" cy="468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521809" w14:textId="132B52B8" w:rsidR="00E103A7" w:rsidRPr="001E4895" w:rsidRDefault="005969B4" w:rsidP="001E4895">
      <w:pPr>
        <w:spacing w:line="240" w:lineRule="auto"/>
        <w:jc w:val="center"/>
        <w:rPr>
          <w:rFonts w:ascii="Times New Roman" w:eastAsia="宋体" w:hAnsi="Times New Roman" w:cs="Times New Roman"/>
        </w:rPr>
      </w:pPr>
      <w:r w:rsidRPr="001E4895"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5C486DDD" wp14:editId="5673839A">
            <wp:extent cx="6355715" cy="4916170"/>
            <wp:effectExtent l="0" t="0" r="6985" b="0"/>
            <wp:docPr id="155980275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715" cy="491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4895">
        <w:rPr>
          <w:rFonts w:ascii="Times New Roman" w:eastAsia="宋体" w:hAnsi="Times New Roman" w:cs="Times New Roman"/>
          <w:noProof/>
        </w:rPr>
        <w:t xml:space="preserve"> </w:t>
      </w:r>
      <w:r w:rsidRPr="001E4895"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61AB8ECD" wp14:editId="184627DA">
            <wp:extent cx="6793865" cy="5274310"/>
            <wp:effectExtent l="0" t="0" r="6985" b="2540"/>
            <wp:docPr id="18357647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865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4895"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0D922E4F" wp14:editId="5E87BC0D">
            <wp:extent cx="6830060" cy="5274310"/>
            <wp:effectExtent l="0" t="0" r="8890" b="2540"/>
            <wp:docPr id="3675160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03A7" w:rsidRPr="001E4895" w:rsidSect="005969B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3A7"/>
    <w:rsid w:val="00121534"/>
    <w:rsid w:val="001E4895"/>
    <w:rsid w:val="00491171"/>
    <w:rsid w:val="00595F5D"/>
    <w:rsid w:val="005969B4"/>
    <w:rsid w:val="005C1AAC"/>
    <w:rsid w:val="00695737"/>
    <w:rsid w:val="00920BEB"/>
    <w:rsid w:val="00944EC4"/>
    <w:rsid w:val="00B04197"/>
    <w:rsid w:val="00E103A7"/>
    <w:rsid w:val="00EF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35423"/>
  <w15:chartTrackingRefBased/>
  <w15:docId w15:val="{D7B8F2A2-FB9E-4062-8A03-2364AA4D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03A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0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03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03A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03A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03A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03A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03A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03A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03A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103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103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103A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103A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103A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103A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103A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103A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103A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10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03A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103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0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103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03A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103A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103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103A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103A7"/>
    <w:rPr>
      <w:b/>
      <w:bCs/>
      <w:smallCaps/>
      <w:color w:val="0F4761" w:themeColor="accent1" w:themeShade="BF"/>
      <w:spacing w:val="5"/>
    </w:rPr>
  </w:style>
  <w:style w:type="paragraph" w:customStyle="1" w:styleId="222">
    <w:name w:val="样式 样式 样式 蓝色 首行缩进:  2 字符 + 首行缩进:  2 字符 + 自动设置 首行缩进:  2 字符"/>
    <w:basedOn w:val="a"/>
    <w:qFormat/>
    <w:rsid w:val="00E103A7"/>
    <w:pPr>
      <w:widowControl/>
      <w:spacing w:after="0" w:line="500" w:lineRule="atLeast"/>
      <w:ind w:firstLineChars="200" w:firstLine="560"/>
    </w:pPr>
    <w:rPr>
      <w:rFonts w:ascii="宋体" w:eastAsia="仿宋_GB2312" w:hAnsi="宋体" w:cs="宋体"/>
      <w:kern w:val="0"/>
      <w:sz w:val="21"/>
      <w:szCs w:val="20"/>
      <w14:ligatures w14:val="none"/>
    </w:rPr>
  </w:style>
  <w:style w:type="paragraph" w:customStyle="1" w:styleId="11">
    <w:name w:val="样式1"/>
    <w:basedOn w:val="a"/>
    <w:next w:val="a"/>
    <w:qFormat/>
    <w:rsid w:val="00E103A7"/>
    <w:pPr>
      <w:spacing w:after="0" w:line="240" w:lineRule="auto"/>
      <w:jc w:val="both"/>
    </w:pPr>
    <w:rPr>
      <w:rFonts w:ascii="Times New Roman" w:eastAsia="宋体" w:hAnsi="Times New Roman" w:cs="Times New Roman"/>
      <w:spacing w:val="2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7</Pages>
  <Words>580</Words>
  <Characters>674</Characters>
  <Application>Microsoft Office Word</Application>
  <DocSecurity>0</DocSecurity>
  <Lines>74</Lines>
  <Paragraphs>78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dcterms:created xsi:type="dcterms:W3CDTF">2026-07-06T05:31:00Z</dcterms:created>
  <dcterms:modified xsi:type="dcterms:W3CDTF">2026-07-06T08:02:00Z</dcterms:modified>
</cp:coreProperties>
</file>