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bookmarkStart w:id="0" w:name="_GoBack"/>
      <w:bookmarkEnd w:id="0"/>
    </w:p>
    <w:p>
      <w:pP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自查发现问题及整改措施清单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textAlignment w:val="auto"/>
        <w:outlineLvl w:val="9"/>
        <w:rPr>
          <w:rFonts w:hint="eastAsia"/>
          <w:b/>
          <w:sz w:val="28"/>
          <w:szCs w:val="28"/>
        </w:rPr>
      </w:pPr>
    </w:p>
    <w:p>
      <w:pPr>
        <w:spacing w:line="320" w:lineRule="exact"/>
        <w:rPr>
          <w:rFonts w:hint="eastAsia" w:ascii="方正仿宋_GBK" w:hAnsi="方正仿宋_GBK" w:eastAsia="方正仿宋_GBK" w:cs="方正仿宋_GBK"/>
          <w:b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/>
          <w:sz w:val="28"/>
          <w:szCs w:val="28"/>
        </w:rPr>
        <w:t>自查单位：</w:t>
      </w:r>
      <w:r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  <w:t>博乐市人力资源和社会保障局</w:t>
      </w:r>
      <w:r>
        <w:rPr>
          <w:rFonts w:hint="eastAsia" w:ascii="方正仿宋_GBK" w:hAnsi="方正仿宋_GBK" w:eastAsia="方正仿宋_GBK" w:cs="方正仿宋_GBK"/>
          <w:b/>
          <w:sz w:val="28"/>
          <w:szCs w:val="28"/>
        </w:rPr>
        <w:t xml:space="preserve">  自查时间：</w:t>
      </w:r>
      <w:r>
        <w:rPr>
          <w:rFonts w:hint="eastAsia" w:ascii="方正仿宋_GBK" w:hAnsi="方正仿宋_GBK" w:eastAsia="方正仿宋_GBK" w:cs="方正仿宋_GBK"/>
          <w:b/>
          <w:sz w:val="28"/>
          <w:szCs w:val="28"/>
          <w:lang w:val="en-US" w:eastAsia="zh-CN"/>
        </w:rPr>
        <w:t>2016年9月1日</w:t>
      </w:r>
    </w:p>
    <w:p>
      <w:pPr>
        <w:spacing w:line="320" w:lineRule="exact"/>
        <w:ind w:firstLine="560" w:firstLineChars="200"/>
        <w:jc w:val="center"/>
        <w:rPr>
          <w:rFonts w:hint="eastAsia"/>
          <w:b/>
          <w:sz w:val="28"/>
          <w:szCs w:val="28"/>
        </w:rPr>
      </w:pPr>
    </w:p>
    <w:tbl>
      <w:tblPr>
        <w:tblStyle w:val="5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3255"/>
        <w:gridCol w:w="2908"/>
        <w:gridCol w:w="1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947" w:type="dxa"/>
            <w:vAlign w:val="center"/>
          </w:tcPr>
          <w:p>
            <w:pPr>
              <w:rPr>
                <w:rFonts w:hint="eastAsia"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序号</w:t>
            </w:r>
          </w:p>
        </w:tc>
        <w:tc>
          <w:tcPr>
            <w:tcW w:w="3255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主要问题</w:t>
            </w:r>
          </w:p>
        </w:tc>
        <w:tc>
          <w:tcPr>
            <w:tcW w:w="2908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整改措施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完成时限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1" w:hRule="atLeast"/>
        </w:trPr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1</w:t>
            </w:r>
          </w:p>
        </w:tc>
        <w:tc>
          <w:tcPr>
            <w:tcW w:w="3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就业困难人员稳定就业率不高</w:t>
            </w:r>
          </w:p>
        </w:tc>
        <w:tc>
          <w:tcPr>
            <w:tcW w:w="2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发挥社保补贴政策优惠，鼓励更多企业积极吸纳就业困难人员。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</w:trPr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2</w:t>
            </w:r>
          </w:p>
        </w:tc>
        <w:tc>
          <w:tcPr>
            <w:tcW w:w="3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创业贷款放贷进度慢</w:t>
            </w:r>
          </w:p>
        </w:tc>
        <w:tc>
          <w:tcPr>
            <w:tcW w:w="2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加大创业贷款的宣传力度。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0" w:hRule="atLeast"/>
        </w:trPr>
        <w:tc>
          <w:tcPr>
            <w:tcW w:w="94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30"/>
                <w:szCs w:val="30"/>
              </w:rPr>
            </w:pPr>
            <w:r>
              <w:rPr>
                <w:rFonts w:hint="eastAsia" w:ascii="宋体" w:hAnsi="宋体"/>
                <w:sz w:val="30"/>
                <w:szCs w:val="30"/>
              </w:rPr>
              <w:t>3</w:t>
            </w:r>
          </w:p>
        </w:tc>
        <w:tc>
          <w:tcPr>
            <w:tcW w:w="32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公益性岗位人员数量多，公岗工资及社保补贴占就业资金比例大</w:t>
            </w:r>
          </w:p>
        </w:tc>
        <w:tc>
          <w:tcPr>
            <w:tcW w:w="290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控制公益性岗位数量，严格按照《新疆维吾尔自治区公益性岗位开发管理办法》和《博乐市公益性岗位开发管理办法》的要求，除“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4050”就业困难人员外，</w:t>
            </w: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eastAsia="zh-CN"/>
              </w:rPr>
              <w:t>落实三年退出机制。成立保洁、保安等企业，将保洁员、环卫工、园林、治安员等岗位人员纳入到企业管理，减轻压力。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</w:tbl>
    <w:p>
      <w:pPr>
        <w:rPr>
          <w:rFonts w:hint="eastAsia"/>
          <w:b/>
        </w:rPr>
      </w:pPr>
    </w:p>
    <w:p>
      <w:pPr>
        <w:rPr>
          <w:rFonts w:eastAsia="方正黑体_GBK"/>
        </w:rPr>
      </w:pPr>
      <w:r>
        <w:rPr>
          <w:rFonts w:eastAsia="方正黑体_GBK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  <w:t>完善有关政策措施建议清单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60" w:firstLineChars="200"/>
        <w:jc w:val="center"/>
        <w:textAlignment w:val="auto"/>
        <w:rPr>
          <w:rFonts w:hint="eastAsia"/>
          <w:b/>
          <w:sz w:val="28"/>
          <w:szCs w:val="28"/>
        </w:rPr>
      </w:pPr>
    </w:p>
    <w:p>
      <w:pPr>
        <w:spacing w:line="320" w:lineRule="exact"/>
        <w:rPr>
          <w:rFonts w:hint="eastAsia" w:ascii="方正仿宋_GBK" w:hAnsi="方正仿宋_GBK" w:eastAsia="方正仿宋_GBK" w:cs="方正仿宋_GBK"/>
          <w:b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/>
          <w:sz w:val="28"/>
          <w:szCs w:val="28"/>
        </w:rPr>
        <w:t>自查单位：</w:t>
      </w:r>
      <w:r>
        <w:rPr>
          <w:rFonts w:hint="eastAsia" w:ascii="方正仿宋_GBK" w:hAnsi="方正仿宋_GBK" w:eastAsia="方正仿宋_GBK" w:cs="方正仿宋_GBK"/>
          <w:b/>
          <w:sz w:val="28"/>
          <w:szCs w:val="28"/>
          <w:lang w:eastAsia="zh-CN"/>
        </w:rPr>
        <w:t>博乐市人力资源和社会保障局</w:t>
      </w:r>
      <w:r>
        <w:rPr>
          <w:rFonts w:hint="eastAsia" w:ascii="方正仿宋_GBK" w:hAnsi="方正仿宋_GBK" w:eastAsia="方正仿宋_GBK" w:cs="方正仿宋_GBK"/>
          <w:b/>
          <w:sz w:val="28"/>
          <w:szCs w:val="28"/>
        </w:rPr>
        <w:t xml:space="preserve">  自查时间：</w:t>
      </w:r>
      <w:r>
        <w:rPr>
          <w:rFonts w:hint="eastAsia" w:ascii="方正仿宋_GBK" w:hAnsi="方正仿宋_GBK" w:eastAsia="方正仿宋_GBK" w:cs="方正仿宋_GBK"/>
          <w:b/>
          <w:sz w:val="28"/>
          <w:szCs w:val="28"/>
          <w:lang w:val="en-US" w:eastAsia="zh-CN"/>
        </w:rPr>
        <w:t>2016年9月1日</w:t>
      </w:r>
    </w:p>
    <w:p>
      <w:pPr>
        <w:spacing w:line="320" w:lineRule="exact"/>
        <w:ind w:firstLine="560" w:firstLineChars="200"/>
        <w:jc w:val="center"/>
        <w:rPr>
          <w:rFonts w:hint="eastAsia"/>
          <w:b/>
          <w:sz w:val="28"/>
          <w:szCs w:val="28"/>
        </w:rPr>
      </w:pPr>
    </w:p>
    <w:tbl>
      <w:tblPr>
        <w:tblStyle w:val="5"/>
        <w:tblW w:w="9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6089"/>
        <w:gridCol w:w="20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序号</w:t>
            </w:r>
          </w:p>
        </w:tc>
        <w:tc>
          <w:tcPr>
            <w:tcW w:w="6089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完善有关政策措施的工作建议</w:t>
            </w:r>
          </w:p>
        </w:tc>
        <w:tc>
          <w:tcPr>
            <w:tcW w:w="2023" w:type="dxa"/>
            <w:vAlign w:val="center"/>
          </w:tcPr>
          <w:p>
            <w:pPr>
              <w:jc w:val="center"/>
              <w:rPr>
                <w:rFonts w:hint="eastAsia" w:ascii="黑体" w:hAnsi="宋体" w:eastAsia="黑体"/>
                <w:sz w:val="28"/>
                <w:szCs w:val="28"/>
              </w:rPr>
            </w:pPr>
            <w:r>
              <w:rPr>
                <w:rFonts w:hint="eastAsia" w:ascii="黑体" w:hAnsi="宋体" w:eastAsia="黑体"/>
                <w:sz w:val="28"/>
                <w:szCs w:val="28"/>
              </w:rPr>
              <w:t>主要理由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60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进一步放宽小额担保贷款的担保方式，建议增加抵押贷款，允许农户以农村林权、土地经营权抵押申办担保贷款。</w:t>
            </w:r>
          </w:p>
        </w:tc>
        <w:tc>
          <w:tcPr>
            <w:tcW w:w="20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贷款申请人找担保人困难。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6089" w:type="dxa"/>
            <w:vAlign w:val="center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lang w:val="en-US" w:eastAsia="zh-CN"/>
              </w:rPr>
              <w:t>同级财政的补贴比重提高。</w:t>
            </w:r>
          </w:p>
        </w:tc>
        <w:tc>
          <w:tcPr>
            <w:tcW w:w="202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608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</w:t>
            </w:r>
          </w:p>
        </w:tc>
        <w:tc>
          <w:tcPr>
            <w:tcW w:w="608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5</w:t>
            </w:r>
          </w:p>
        </w:tc>
        <w:tc>
          <w:tcPr>
            <w:tcW w:w="608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6</w:t>
            </w:r>
          </w:p>
        </w:tc>
        <w:tc>
          <w:tcPr>
            <w:tcW w:w="608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7</w:t>
            </w:r>
          </w:p>
        </w:tc>
        <w:tc>
          <w:tcPr>
            <w:tcW w:w="608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2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rPr>
          <w:rFonts w:hint="eastAsia"/>
        </w:rPr>
      </w:pPr>
    </w:p>
    <w:p>
      <w:pPr>
        <w:spacing w:line="560" w:lineRule="exact"/>
        <w:ind w:firstLine="600" w:firstLineChars="200"/>
        <w:rPr>
          <w:rFonts w:hint="eastAsia" w:eastAsia="方正仿宋_GBK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</w:p>
    <w:sectPr>
      <w:footerReference r:id="rId3" w:type="default"/>
      <w:pgSz w:w="11906" w:h="16838"/>
      <w:pgMar w:top="1984" w:right="147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黑_GBK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宋体-PUA">
    <w:altName w:val="宋体"/>
    <w:panose1 w:val="02010600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中倩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中等线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准圆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华隶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大标宋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一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三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宋黑_GBK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003F01F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onospace">
    <w:altName w:val="hakuyoxingshu7000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Letter Gothic">
    <w:altName w:val="Consolas"/>
    <w:panose1 w:val="020B0409020202030204"/>
    <w:charset w:val="00"/>
    <w:family w:val="auto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����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-513715</wp:posOffset>
              </wp:positionV>
              <wp:extent cx="654050" cy="40259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4050" cy="40259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40.45pt;height:31.7pt;width:51.5pt;mso-position-horizontal:outside;mso-position-horizontal-relative:margin;z-index:251658240;mso-width-relative:page;mso-height-relative:page;" filled="f" stroked="f" coordsize="21600,21600" o:gfxdata="UEsDBAoAAAAAAIdO4kAAAAAAAAAAAAAAAAAEAAAAZHJzL1BLAwQUAAAACACHTuJA7PVF5NUAAAAI&#10;AQAADwAAAGRycy9kb3ducmV2LnhtbE2PS0/DMBCE70j8B2uRuLV2QEAJcXrgceNZQIKbEy9JhL2O&#10;bCct/57tCY47M5r9plrvvBMzxjQE0lAsFQikNtiBOg1vr3eLFYiUDVnjAqGGH0ywrg8PKlPasKUX&#10;nDe5E1xCqTQa+pzHUsrU9uhNWoYRib2vEL3JfMZO2mi2XO6dPFHqXHozEH/ozYjXPbbfm8lrcB8p&#10;3jcqf8433UN+fpLT+23xqPXxUaGuQGTc5b8w7PEZHWpmasJENgmngYdkDYuVugSxt9UpKw0rxcUZ&#10;yLqS/wfUv1BLAwQUAAAACACHTuJA/SIZNxYCAAATBAAADgAAAGRycy9lMm9Eb2MueG1srVPNjtMw&#10;EL4j8Q6W7zRt2a6garoquypCqtiVCuLsOnZjyfYY221SHgDegNNeuPNc+xyMnaTL3wlxmUzmf775&#10;vLhqjSZH4YMCW9LJaEyJsBwqZfclff9u/ewFJSEyWzENVpT0JAK9Wj59smjcXEyhBl0JT7CIDfPG&#10;lbSO0c2LIvBaGBZG4IRFpwRvWMRfvy8qzxqsbnQxHY8viwZ85TxwEQJabzonXeb6Ugoeb6UMIhJd&#10;UpwtZumz3CVZLBdsvvfM1Yr3Y7B/mMIwZbHpudQNi4wcvPqjlFHcQwAZRxxMAVIqLvIOuM1k/Ns2&#10;25o5kXdBcII7wxT+X1n+9njniarwdpRYZvBED1+/PNx/f/j2mUwSPI0Lc4zaOoyL7StoU2hvD2hM&#10;W7fSm/TFfQj6EejTGVzRRsLReDm7GM/Qw9F1MZ7OXmbwi8dk50N8LcCQpJTU4+0ypOy4CREbYugQ&#10;knpZWCut8/20JQ02eI7lf/FghraYmFboRk1abHdtP/8OqhOu5aHjRXB8rbD5hoV4xzwSAedFcsdb&#10;FFIDNoFeo6QG/+lv9hSP90EvJQ0Sq6Th44F5QYl+Y/FyiYWD4gdlNyj2YK4BuYrXwGmyigk+6kGV&#10;HswH5PwqdUEXsxx7lTQO6nXs6I1vhovVKgcdnFf7uktA3jkWN3breGrTAbY6RJAqo5wg6nDpkUPm&#10;ZfD7V5Ko/fN/jnp8y8s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7PVF5NUAAAAIAQAADwAAAAAA&#10;AAABACAAAAAiAAAAZHJzL2Rvd25yZXYueG1sUEsBAhQAFAAAAAgAh07iQP0iGTcWAgAAEwQAAA4A&#10;AAAAAAAAAQAgAAAAJA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E5F47"/>
    <w:rsid w:val="06D9411B"/>
    <w:rsid w:val="09F24F2F"/>
    <w:rsid w:val="0A175BE8"/>
    <w:rsid w:val="0B33005B"/>
    <w:rsid w:val="10AA313E"/>
    <w:rsid w:val="11551C28"/>
    <w:rsid w:val="12D65539"/>
    <w:rsid w:val="155640AE"/>
    <w:rsid w:val="15584C3E"/>
    <w:rsid w:val="187B4930"/>
    <w:rsid w:val="1A89483C"/>
    <w:rsid w:val="1A927619"/>
    <w:rsid w:val="1F2416C9"/>
    <w:rsid w:val="2105666B"/>
    <w:rsid w:val="25491F4F"/>
    <w:rsid w:val="29370D53"/>
    <w:rsid w:val="2A830FFE"/>
    <w:rsid w:val="2AAE00B4"/>
    <w:rsid w:val="2C0E231A"/>
    <w:rsid w:val="2CC32B51"/>
    <w:rsid w:val="2D5D2E83"/>
    <w:rsid w:val="2E1C4D2B"/>
    <w:rsid w:val="32F13233"/>
    <w:rsid w:val="337A51AF"/>
    <w:rsid w:val="36D32894"/>
    <w:rsid w:val="3BD53946"/>
    <w:rsid w:val="3DEF77AE"/>
    <w:rsid w:val="3EA07291"/>
    <w:rsid w:val="3EB66526"/>
    <w:rsid w:val="40162F1A"/>
    <w:rsid w:val="405E4E85"/>
    <w:rsid w:val="44BD7CD5"/>
    <w:rsid w:val="44FB2C35"/>
    <w:rsid w:val="45560487"/>
    <w:rsid w:val="455E0987"/>
    <w:rsid w:val="4992352E"/>
    <w:rsid w:val="4C5347E4"/>
    <w:rsid w:val="4F8936A9"/>
    <w:rsid w:val="5279025A"/>
    <w:rsid w:val="54D2758D"/>
    <w:rsid w:val="5560138A"/>
    <w:rsid w:val="5B6C508C"/>
    <w:rsid w:val="5BBB3499"/>
    <w:rsid w:val="5BC6156F"/>
    <w:rsid w:val="5CFB67F4"/>
    <w:rsid w:val="633D3DAF"/>
    <w:rsid w:val="658E2C99"/>
    <w:rsid w:val="65C23373"/>
    <w:rsid w:val="664C1A8A"/>
    <w:rsid w:val="6A3A36E6"/>
    <w:rsid w:val="6B7227B1"/>
    <w:rsid w:val="6BE512CA"/>
    <w:rsid w:val="6CDE6A10"/>
    <w:rsid w:val="6D233E99"/>
    <w:rsid w:val="746020B5"/>
    <w:rsid w:val="7A2A5743"/>
    <w:rsid w:val="7A3A62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2016-09-02T04:50:00Z</cp:lastPrinted>
  <dcterms:modified xsi:type="dcterms:W3CDTF">2017-06-18T09:53:00Z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